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12" w:rsidRPr="005A0F12" w:rsidRDefault="005A0F12" w:rsidP="005A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Neue Autobahnschilder "Erlangen Medizin-  und Universitätsstadt"</w:t>
      </w:r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Unternehmer-Hearing zum Thema "Deregulierung" mit Professor Herbert Henzler und Staatsminister Erwin Huber</w:t>
      </w:r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Einweihung des neuen Zentrums für Medizintechnik und </w:t>
      </w:r>
      <w:proofErr w:type="spellStart"/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Pharma</w:t>
      </w:r>
      <w:proofErr w:type="spellEnd"/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 mit dem bayerischen Ministerpräsidenten Dr. Edmund Stoiber</w:t>
      </w:r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 xml:space="preserve">Würdigung der Deutsch-Offensive für ausländische Mitbürger durch Staatsministerin </w:t>
      </w:r>
      <w:proofErr w:type="spellStart"/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Stewens</w:t>
      </w:r>
      <w:proofErr w:type="spellEnd"/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Demonstration der deutschen Oberbürgermeister in Berlin gegen die Gewerbesteuerkürzungen</w:t>
      </w:r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in Erlangen wird provozierend gefragt "muss jetzt das alte Rathaus verkauft werden?"</w:t>
      </w:r>
    </w:p>
    <w:p w:rsidR="005A0F12" w:rsidRPr="005A0F12" w:rsidRDefault="005A0F12" w:rsidP="005A0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5A0F12">
        <w:rPr>
          <w:rFonts w:ascii="Arial" w:eastAsia="Times New Roman" w:hAnsi="Arial" w:cs="Arial"/>
          <w:color w:val="222222"/>
          <w:sz w:val="20"/>
          <w:szCs w:val="20"/>
          <w:lang w:eastAsia="de-DE"/>
        </w:rPr>
        <w:t>Einweihung des renovierten Martin-Luther-Platzes und der nördliche Hauptstraße</w:t>
      </w:r>
    </w:p>
    <w:p w:rsidR="00CA7B1F" w:rsidRDefault="00CA7B1F">
      <w:bookmarkStart w:id="0" w:name="_GoBack"/>
      <w:bookmarkEnd w:id="0"/>
    </w:p>
    <w:sectPr w:rsidR="00CA7B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12"/>
    <w:rsid w:val="005A0F12"/>
    <w:rsid w:val="00C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87F14-8805-463F-9383-650804F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2016-08-16T14:49:00Z</dcterms:created>
  <dcterms:modified xsi:type="dcterms:W3CDTF">2016-08-16T14:50:00Z</dcterms:modified>
</cp:coreProperties>
</file>