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480" w:lineRule="auto"/>
        <w:jc w:val="both"/>
      </w:pPr>
      <w:r>
        <w:rPr>
          <w:rFonts w:ascii="Arial" w:cs="Arial" w:hAnsi="Arial"/>
          <w:b/>
          <w:sz w:val="32"/>
          <w:szCs w:val="32"/>
          <w:lang w:val="fr-FR"/>
        </w:rPr>
        <w:t>Discours de M. le Maire d’Erlangen, Dr. Siegfried Balleis, à l’occasion du jubilé du jumelage entre Rennes et Erlangen, le 22 janvier 2014, dans le cadre de la réception officielle de la délégation d’Erlangen à la mairie de Rennes.</w:t>
      </w:r>
    </w:p>
    <w:p>
      <w:pPr>
        <w:pStyle w:val="style0"/>
        <w:spacing w:line="480" w:lineRule="auto"/>
        <w:jc w:val="both"/>
      </w:pPr>
      <w:r>
        <w:rPr/>
      </w:r>
    </w:p>
    <w:p>
      <w:pPr>
        <w:pStyle w:val="style0"/>
        <w:spacing w:line="480" w:lineRule="auto"/>
        <w:jc w:val="both"/>
      </w:pPr>
      <w:r>
        <w:rPr>
          <w:rFonts w:ascii="Arial" w:cs="Arial" w:hAnsi="Arial"/>
          <w:sz w:val="32"/>
          <w:szCs w:val="32"/>
          <w:lang w:val="fr-FR"/>
        </w:rPr>
        <w:tab/>
        <w:t xml:space="preserve">Cher M. Delaveau, </w:t>
      </w:r>
    </w:p>
    <w:p>
      <w:pPr>
        <w:pStyle w:val="style0"/>
        <w:spacing w:line="480" w:lineRule="auto"/>
        <w:jc w:val="both"/>
      </w:pPr>
      <w:r>
        <w:rPr>
          <w:rFonts w:ascii="Arial" w:cs="Arial" w:hAnsi="Arial"/>
          <w:sz w:val="32"/>
          <w:szCs w:val="32"/>
          <w:lang w:val="fr-FR"/>
        </w:rPr>
        <w:tab/>
        <w:t>Cher M. Maldacker,</w:t>
      </w:r>
    </w:p>
    <w:p>
      <w:pPr>
        <w:pStyle w:val="style0"/>
        <w:spacing w:line="480" w:lineRule="auto"/>
        <w:jc w:val="both"/>
      </w:pPr>
      <w:r>
        <w:rPr>
          <w:rFonts w:ascii="Arial" w:cs="Arial" w:hAnsi="Arial"/>
          <w:sz w:val="32"/>
          <w:szCs w:val="32"/>
          <w:lang w:val="fr-FR"/>
        </w:rPr>
        <w:tab/>
        <w:t xml:space="preserve">Mesdames et Messieurs, </w:t>
      </w:r>
    </w:p>
    <w:p>
      <w:pPr>
        <w:pStyle w:val="style0"/>
        <w:spacing w:line="480" w:lineRule="auto"/>
        <w:jc w:val="both"/>
      </w:pPr>
      <w:r>
        <w:rPr/>
      </w:r>
    </w:p>
    <w:p>
      <w:pPr>
        <w:pStyle w:val="style0"/>
        <w:spacing w:line="480" w:lineRule="auto"/>
        <w:jc w:val="both"/>
      </w:pPr>
      <w:r>
        <w:rPr>
          <w:rFonts w:ascii="Arial" w:cs="Arial" w:eastAsia="Arial" w:hAnsi="Arial"/>
          <w:sz w:val="32"/>
          <w:szCs w:val="32"/>
          <w:lang w:val="fr-FR"/>
        </w:rPr>
        <w:t xml:space="preserve">  </w:t>
      </w:r>
      <w:r>
        <w:rPr>
          <w:rFonts w:ascii="Arial" w:cs="Arial" w:hAnsi="Arial"/>
          <w:sz w:val="32"/>
          <w:szCs w:val="32"/>
          <w:lang w:val="fr-FR"/>
        </w:rPr>
        <w:t>C’est pour moi une joie immense de fêter avec vous aujourd’hui le cinquantième anniversaire de notre jumelage. Ce jubilé est très particulier, car parmi plus de 2000 jumelages entre des villes allemandes et françaises, seules quelques-unes peuvent célébrer cette année leurs noces d’or.</w:t>
      </w:r>
    </w:p>
    <w:p>
      <w:pPr>
        <w:pStyle w:val="style0"/>
        <w:spacing w:line="480" w:lineRule="auto"/>
        <w:jc w:val="both"/>
      </w:pPr>
      <w:r>
        <w:rPr/>
      </w:r>
    </w:p>
    <w:p>
      <w:pPr>
        <w:pStyle w:val="style0"/>
        <w:spacing w:line="480" w:lineRule="auto"/>
        <w:jc w:val="both"/>
      </w:pPr>
      <w:r>
        <w:rPr>
          <w:rFonts w:ascii="Arial" w:cs="Arial" w:eastAsia="Arial" w:hAnsi="Arial"/>
          <w:sz w:val="32"/>
          <w:szCs w:val="32"/>
          <w:lang w:val="fr-FR"/>
        </w:rPr>
        <w:t xml:space="preserve">  </w:t>
      </w:r>
      <w:r>
        <w:rPr>
          <w:rFonts w:ascii="Arial" w:cs="Arial" w:hAnsi="Arial"/>
          <w:sz w:val="32"/>
          <w:szCs w:val="32"/>
          <w:lang w:val="fr-FR"/>
        </w:rPr>
        <w:t xml:space="preserve">Avec la signature du traité de jumelage le 27 mai 1964 à la mairie d’Erlangen par le Dr.  Heinrich Lades et Victor Janton, Rennes et Erlangen ont confirmé le souhait </w:t>
      </w:r>
      <w:r>
        <w:rPr>
          <w:rFonts w:ascii="Arial" w:cs="Arial" w:hAnsi="Arial"/>
          <w:color w:val="000000"/>
          <w:sz w:val="32"/>
          <w:szCs w:val="32"/>
          <w:lang w:val="fr-FR"/>
        </w:rPr>
        <w:t>de</w:t>
      </w:r>
      <w:r>
        <w:rPr>
          <w:rFonts w:ascii="Arial" w:cs="Arial" w:hAnsi="Arial"/>
          <w:sz w:val="32"/>
          <w:szCs w:val="32"/>
          <w:lang w:val="fr-FR"/>
        </w:rPr>
        <w:t xml:space="preserve"> rapprocher les deux peuples, et ont par conséquent mis en application au niveau communal les idées du Traité de l’Elysée, signé à peine plus d’un an auparavant. Certes, dans notre jumelage, la période de connaissance et de réconciliation est accomplie depuis longtemps, mais en cette année où nous commémorons les 100 ans du début de la première guerre mondiale, il est important d’avoir à l’esprit que les jumelages contribuent efficacement</w:t>
      </w:r>
      <w:r>
        <w:rPr>
          <w:rFonts w:ascii="Arial" w:cs="Arial" w:hAnsi="Arial"/>
          <w:color w:val="B84700"/>
          <w:sz w:val="32"/>
          <w:szCs w:val="32"/>
          <w:lang w:val="fr-FR"/>
        </w:rPr>
        <w:t xml:space="preserve"> </w:t>
      </w:r>
      <w:r>
        <w:rPr>
          <w:rFonts w:ascii="Arial" w:cs="Arial" w:hAnsi="Arial"/>
          <w:sz w:val="32"/>
          <w:szCs w:val="32"/>
          <w:lang w:val="fr-FR"/>
        </w:rPr>
        <w:t>à la politique de paix</w:t>
      </w:r>
      <w:r>
        <w:rPr>
          <w:rFonts w:ascii="Arial" w:cs="Arial" w:hAnsi="Arial"/>
          <w:color w:val="000000"/>
          <w:sz w:val="32"/>
          <w:szCs w:val="32"/>
          <w:lang w:val="fr-FR"/>
        </w:rPr>
        <w:t xml:space="preserve">, en ce sens qu’ils favorisent </w:t>
      </w:r>
      <w:r>
        <w:rPr>
          <w:rFonts w:ascii="Arial" w:cs="Arial" w:hAnsi="Arial"/>
          <w:sz w:val="32"/>
          <w:szCs w:val="32"/>
          <w:lang w:val="fr-FR"/>
        </w:rPr>
        <w:t>les contacts, les amitiés et donc une meilleure compréhension mutuelle.</w:t>
      </w:r>
    </w:p>
    <w:p>
      <w:pPr>
        <w:pStyle w:val="style0"/>
        <w:spacing w:line="480" w:lineRule="auto"/>
        <w:jc w:val="both"/>
      </w:pPr>
      <w:r>
        <w:rPr/>
      </w:r>
    </w:p>
    <w:p>
      <w:pPr>
        <w:pStyle w:val="style0"/>
        <w:spacing w:line="480" w:lineRule="auto"/>
        <w:jc w:val="both"/>
      </w:pPr>
      <w:r>
        <w:rPr>
          <w:rFonts w:ascii="Arial" w:cs="Arial" w:eastAsia="Arial" w:hAnsi="Arial"/>
          <w:sz w:val="32"/>
          <w:szCs w:val="32"/>
          <w:lang w:val="fr-FR"/>
        </w:rPr>
        <w:t xml:space="preserve">  </w:t>
      </w:r>
      <w:r>
        <w:rPr>
          <w:rFonts w:ascii="Arial" w:cs="Arial" w:hAnsi="Arial"/>
          <w:sz w:val="32"/>
          <w:szCs w:val="32"/>
          <w:lang w:val="fr-FR"/>
        </w:rPr>
        <w:t xml:space="preserve">Dès l’origine, les rencontres citoyennes ont été au cœur du jumelage, et dès les premières années, des rencontres ont eu lieu, pas seulement entre les représentants officiels, mais surtout entre les jeunes, les sportifs, les étudiants, les musiciens. Ce contact étroit a ancré le jumelage dans la conscience de nos concitoyens, et prospérera encore à l’avenir. Un bref coup d’œil sur le programme de cette année suffit à s’assurer de la vivacité de notre jumelage. En plus des festivités des prochains jours, le jumelage sera célébré par de nombreux événements. Je ne peux évidemment pas citer tous les points </w:t>
      </w:r>
      <w:r>
        <w:rPr>
          <w:rFonts w:ascii="Arial" w:cs="Arial" w:hAnsi="Arial"/>
          <w:color w:val="000000"/>
          <w:sz w:val="32"/>
          <w:szCs w:val="32"/>
          <w:lang w:val="fr-FR"/>
        </w:rPr>
        <w:t>du</w:t>
      </w:r>
      <w:r>
        <w:rPr>
          <w:rFonts w:ascii="Arial" w:cs="Arial" w:hAnsi="Arial"/>
          <w:sz w:val="32"/>
          <w:szCs w:val="32"/>
          <w:lang w:val="fr-FR"/>
        </w:rPr>
        <w:t xml:space="preserve"> programme, mais je voudrais au moins recommander les deux concerts d’Ars Juvenis et de l’orchestre de chambre d’Erlangen, qui accompagneront en musique notre année jubilaire. Cré</w:t>
      </w:r>
      <w:r>
        <w:rPr>
          <w:rFonts w:ascii="Arial" w:cs="Arial" w:hAnsi="Arial"/>
          <w:sz w:val="32"/>
          <w:szCs w:val="32"/>
          <w:lang w:val="fr-FR"/>
        </w:rPr>
        <w:t>é</w:t>
      </w:r>
      <w:r>
        <w:rPr>
          <w:rFonts w:ascii="Arial" w:cs="Arial" w:hAnsi="Arial"/>
          <w:sz w:val="32"/>
          <w:szCs w:val="32"/>
          <w:lang w:val="fr-FR"/>
        </w:rPr>
        <w:t xml:space="preserve"> en 1977, cet échange artistique entre les deux orchestres est une réussite, et je </w:t>
      </w:r>
      <w:r>
        <w:rPr>
          <w:rFonts w:ascii="Arial" w:cs="Arial" w:hAnsi="Arial"/>
          <w:color w:val="000000"/>
          <w:sz w:val="32"/>
          <w:szCs w:val="32"/>
          <w:lang w:val="fr-FR"/>
        </w:rPr>
        <w:t>me</w:t>
      </w:r>
      <w:r>
        <w:rPr>
          <w:rFonts w:ascii="Arial" w:cs="Arial" w:hAnsi="Arial"/>
          <w:sz w:val="32"/>
          <w:szCs w:val="32"/>
          <w:lang w:val="fr-FR"/>
        </w:rPr>
        <w:t xml:space="preserve"> réjouis grandement que lors du concert d’aujourd’hui d’Ars Juvenis, quelques membres de l’orchestre de chambre d’Erlangen viennent jouer, et que le 14 novembre, quand l’orchestre de chambre d’Erlangen conclura l’année jubilaire, Ars Juvenis se joindra à lui.</w:t>
      </w:r>
    </w:p>
    <w:p>
      <w:pPr>
        <w:pStyle w:val="style0"/>
        <w:spacing w:line="480" w:lineRule="auto"/>
        <w:jc w:val="both"/>
      </w:pPr>
      <w:r>
        <w:rPr/>
      </w:r>
    </w:p>
    <w:p>
      <w:pPr>
        <w:pStyle w:val="style0"/>
        <w:spacing w:line="480" w:lineRule="auto"/>
        <w:jc w:val="both"/>
      </w:pPr>
      <w:r>
        <w:rPr>
          <w:rFonts w:ascii="Arial" w:cs="Arial" w:eastAsia="Arial" w:hAnsi="Arial"/>
          <w:sz w:val="32"/>
          <w:szCs w:val="32"/>
          <w:lang w:val="fr-FR"/>
        </w:rPr>
        <w:t xml:space="preserve">  </w:t>
      </w:r>
      <w:r>
        <w:rPr>
          <w:rFonts w:ascii="Arial" w:cs="Arial" w:hAnsi="Arial"/>
          <w:sz w:val="32"/>
          <w:szCs w:val="32"/>
          <w:lang w:val="fr-FR"/>
        </w:rPr>
        <w:t>Je voudrais à cette occasion rappeler les mérites de mes prédécesseurs et de leurs collègues rennais pour le jumelage. Les pères fondateurs, le Dr. Heinrich Lades et Henri Fréville étaient animés par la volonté d’améliorer la relation franco-allemande par un jumelage. Et également leurs successeurs, le Dr. Dietmar Hahlweg et Edmond Hervé : les deux maires n’ont eu de cesse de servir les intérêts de la relation Erlangen-Rennes, et l’ont intensivement cultivée durant leurs mandats (24 ans pour le         Dr. Dietmar Hahlweg et même 31 ans pour Edmond Hervé). Je voudrais aussi honorer l’engagement et la conviction du professeur Emile Morice, dont l’irremplaçable contribution a permis la mise en place de notre jumelage.</w:t>
      </w:r>
    </w:p>
    <w:p>
      <w:pPr>
        <w:pStyle w:val="style0"/>
        <w:spacing w:line="480" w:lineRule="auto"/>
        <w:jc w:val="both"/>
      </w:pPr>
      <w:r>
        <w:rPr/>
      </w:r>
    </w:p>
    <w:p>
      <w:pPr>
        <w:pStyle w:val="style0"/>
        <w:spacing w:line="480" w:lineRule="auto"/>
        <w:jc w:val="both"/>
      </w:pPr>
      <w:r>
        <w:rPr>
          <w:rFonts w:ascii="Arial" w:cs="Arial" w:eastAsia="Arial" w:hAnsi="Arial"/>
          <w:sz w:val="32"/>
          <w:szCs w:val="32"/>
          <w:lang w:val="fr-FR"/>
        </w:rPr>
        <w:t xml:space="preserve">  </w:t>
      </w:r>
      <w:r>
        <w:rPr>
          <w:rFonts w:ascii="Arial" w:cs="Arial" w:hAnsi="Arial"/>
          <w:sz w:val="32"/>
          <w:szCs w:val="32"/>
          <w:lang w:val="fr-FR"/>
        </w:rPr>
        <w:t>Mais un jumelage ne peut fonctionner tant qu’il existe seulement sur le papier, ou seulement au niveau des représentants municipaux. Il faut aussi la participation des citoyens, qui lui insufflent la vie. Ainsi, je remercie chaleureusement toutes les citoyennes et tous les citoyens qui se sont engagés bénévolement pour le jumelage durant les décennies passées, et qui ont apporté une contribution essentielle à sa réussite. Je suis toujours impressionné de voir qu’autant de contacts entre les citoyens et les associations existent depuis de nombreuses années et s’inscrivent dans la durée. Et je dépasserais largement les limites du temps qui m'est imparti si je nommais tous les acteurs du jumelage. En plus des orchestres déjà cités, je voudrais</w:t>
      </w:r>
      <w:r>
        <w:rPr>
          <w:rFonts w:ascii="Arial" w:cs="Arial" w:hAnsi="Arial"/>
          <w:color w:val="000000"/>
          <w:sz w:val="32"/>
          <w:szCs w:val="32"/>
          <w:lang w:val="fr-FR"/>
        </w:rPr>
        <w:t xml:space="preserve"> aussi</w:t>
      </w:r>
      <w:r>
        <w:rPr>
          <w:rFonts w:ascii="Arial" w:cs="Arial" w:hAnsi="Arial"/>
          <w:sz w:val="32"/>
          <w:szCs w:val="32"/>
          <w:lang w:val="fr-FR"/>
        </w:rPr>
        <w:t xml:space="preserve"> remercier le comité de jumelage qui, depuis 1986, accompagne et soutient des projets de jumelage à la maison internationale de Rennes. Je voudrais également parler de l’échange entre les chauffeurs de bus de Rennes et d’Erlangen qui, par son activité constante au fil des années, est devenu un pilier important du jumelage.</w:t>
      </w:r>
    </w:p>
    <w:p>
      <w:pPr>
        <w:pStyle w:val="style0"/>
        <w:spacing w:line="480" w:lineRule="auto"/>
        <w:jc w:val="both"/>
      </w:pPr>
      <w:r>
        <w:rPr/>
      </w:r>
    </w:p>
    <w:p>
      <w:pPr>
        <w:pStyle w:val="style0"/>
        <w:pageBreakBefore/>
        <w:spacing w:line="480" w:lineRule="auto"/>
        <w:jc w:val="both"/>
      </w:pPr>
      <w:r>
        <w:rPr>
          <w:rFonts w:ascii="Arial" w:cs="Arial" w:eastAsia="Arial" w:hAnsi="Arial"/>
          <w:sz w:val="32"/>
          <w:szCs w:val="32"/>
          <w:lang w:val="fr-FR"/>
        </w:rPr>
        <w:t xml:space="preserve">  </w:t>
      </w:r>
      <w:r>
        <w:rPr>
          <w:rFonts w:ascii="Arial" w:cs="Arial" w:hAnsi="Arial"/>
          <w:sz w:val="32"/>
          <w:szCs w:val="32"/>
          <w:lang w:val="fr-FR"/>
        </w:rPr>
        <w:t xml:space="preserve">Quand nous évoquons l’histoire de notre jumelage, nous devons aussi avoir à l’esprit le rôle de nos universités. La FAU d’Erlangen-Nürnberg et Rennes 1 et 2 entretiennent des contacts depuis 1964, et ont été des initiateurs du jumelage par leurs efforts pour approfondir les relations interuniversitaires. </w:t>
      </w:r>
      <w:r>
        <w:rPr>
          <w:rFonts w:ascii="Arial" w:cs="Arial" w:hAnsi="Arial"/>
          <w:sz w:val="32"/>
          <w:szCs w:val="32"/>
          <w:u w:val="none"/>
          <w:lang w:val="fr-FR"/>
        </w:rPr>
        <w:t>Un en</w:t>
      </w:r>
      <w:r>
        <w:rPr>
          <w:rFonts w:ascii="Arial" w:cs="Arial" w:hAnsi="Arial"/>
          <w:sz w:val="32"/>
          <w:szCs w:val="32"/>
          <w:lang w:val="fr-FR"/>
        </w:rPr>
        <w:t>gagement qui est encore très présent après 5 décennies. Je pense ici au cursus intégré de droit franco-allemand, au double master de mathématiques, et aux nombreux échanges Erasmus.</w:t>
      </w:r>
    </w:p>
    <w:p>
      <w:pPr>
        <w:pStyle w:val="style0"/>
        <w:spacing w:line="480" w:lineRule="auto"/>
        <w:jc w:val="both"/>
      </w:pPr>
      <w:r>
        <w:rPr/>
      </w:r>
    </w:p>
    <w:p>
      <w:pPr>
        <w:pStyle w:val="style0"/>
        <w:spacing w:line="480" w:lineRule="auto"/>
        <w:jc w:val="both"/>
      </w:pPr>
      <w:r>
        <w:rPr>
          <w:rFonts w:ascii="Arial" w:cs="Arial" w:eastAsia="Arial" w:hAnsi="Arial"/>
          <w:sz w:val="32"/>
          <w:szCs w:val="32"/>
          <w:lang w:val="fr-FR"/>
        </w:rPr>
        <w:t xml:space="preserve">  </w:t>
      </w:r>
      <w:r>
        <w:rPr>
          <w:rFonts w:ascii="Arial" w:cs="Arial" w:hAnsi="Arial"/>
          <w:sz w:val="32"/>
          <w:szCs w:val="32"/>
          <w:lang w:val="fr-FR"/>
        </w:rPr>
        <w:t xml:space="preserve">Ce qui est particulièrement important pour un jumelage, c’est l’intégration des jeunes. C’est pourquoi je me félicite qu’un échange entre les élèves ait lieu. Tout récemment, en octobre, plus de 120 participants </w:t>
      </w:r>
      <w:r>
        <w:rPr>
          <w:rFonts w:ascii="Arial" w:cs="Arial" w:hAnsi="Arial"/>
          <w:color w:val="000000"/>
          <w:sz w:val="32"/>
          <w:szCs w:val="32"/>
          <w:lang w:val="fr-FR"/>
        </w:rPr>
        <w:t>au</w:t>
      </w:r>
      <w:r>
        <w:rPr>
          <w:rFonts w:ascii="Arial" w:cs="Arial" w:hAnsi="Arial"/>
          <w:sz w:val="32"/>
          <w:szCs w:val="32"/>
          <w:lang w:val="fr-FR"/>
        </w:rPr>
        <w:t xml:space="preserve"> grand échange scolaire entre 4 lycées d’Erlangen, le lycée Victor et Hélène Basch et le lycée Jean Macé ont été accueillis à la mairie d’Erlangen. De telles rencontres démontrent encore et toujours combien la curiosité réciproque est grande, et jusqu’à quel point l’intérêt pour l’autre est renforcé par ces échanges. Par cela, c’est non seulement la voie vers encore de nombreuses années de jumelage entre nos deux villes qui est tracée, mais c’est aussi la relation franco-allemande dans son ensemble qui est renforcée.</w:t>
      </w:r>
    </w:p>
    <w:p>
      <w:pPr>
        <w:pStyle w:val="style0"/>
        <w:spacing w:line="480" w:lineRule="auto"/>
        <w:jc w:val="both"/>
      </w:pPr>
      <w:r>
        <w:rPr>
          <w:rFonts w:ascii="Arial" w:cs="Arial" w:eastAsia="Arial" w:hAnsi="Arial"/>
          <w:sz w:val="32"/>
          <w:szCs w:val="32"/>
          <w:lang w:val="fr-FR"/>
        </w:rPr>
        <w:t xml:space="preserve">  </w:t>
      </w:r>
      <w:r>
        <w:rPr>
          <w:rFonts w:ascii="Arial" w:cs="Arial" w:hAnsi="Arial"/>
          <w:sz w:val="32"/>
          <w:szCs w:val="32"/>
          <w:lang w:val="fr-FR"/>
        </w:rPr>
        <w:t xml:space="preserve">Comme je l’ai mentionné au début, dans notre jumelage, nous avons depuis longtemps terminé la phase de connaissance. Les activités de jumelage s’étendent à tous les domaines de la vie culturelle et associative, à la jeunesse, aux écoles et au sport, aux échanges professionnels et universitaires, et aussi aux contacts politiques. En s’appuyant sur une base d’amitié et de confiance, nous pouvons ainsi réfléchir à la construction de notre avenir commun. Erlangen et Rennes se ressemblent en de nombreux points, et nous avons constaté que nous pouvons toujours profiter d’un échange, que ce soit l’échange des services techniques municipaux et des entreprises </w:t>
      </w:r>
      <w:r>
        <w:rPr>
          <w:rFonts w:ascii="Arial" w:cs="Arial" w:hAnsi="Arial"/>
          <w:sz w:val="32"/>
          <w:szCs w:val="32"/>
          <w:u w:val="single"/>
          <w:lang w:val="fr-FR"/>
        </w:rPr>
        <w:t xml:space="preserve">de traitement </w:t>
      </w:r>
      <w:r>
        <w:rPr>
          <w:rFonts w:ascii="Arial" w:cs="Arial" w:hAnsi="Arial"/>
          <w:sz w:val="16"/>
          <w:szCs w:val="16"/>
          <w:u w:val="single"/>
          <w:lang w:val="fr-FR"/>
        </w:rPr>
        <w:t>(Aufbereitung)</w:t>
      </w:r>
      <w:r>
        <w:rPr>
          <w:rFonts w:ascii="Arial" w:cs="Arial" w:hAnsi="Arial"/>
          <w:sz w:val="32"/>
          <w:szCs w:val="32"/>
          <w:u w:val="single"/>
          <w:lang w:val="fr-FR"/>
        </w:rPr>
        <w:t xml:space="preserve"> et</w:t>
      </w:r>
      <w:r>
        <w:rPr>
          <w:rFonts w:ascii="Arial" w:cs="Arial" w:hAnsi="Arial"/>
          <w:sz w:val="32"/>
          <w:szCs w:val="32"/>
          <w:lang w:val="fr-FR"/>
        </w:rPr>
        <w:t xml:space="preserve"> </w:t>
      </w:r>
      <w:r>
        <w:rPr>
          <w:rFonts w:ascii="Arial" w:cs="Arial" w:hAnsi="Arial"/>
          <w:sz w:val="32"/>
          <w:szCs w:val="32"/>
          <w:u w:val="single"/>
          <w:lang w:val="fr-FR"/>
        </w:rPr>
        <w:t>d'assainissement</w:t>
      </w:r>
      <w:r>
        <w:rPr>
          <w:rFonts w:ascii="Arial" w:cs="Arial" w:hAnsi="Arial"/>
          <w:sz w:val="16"/>
          <w:szCs w:val="16"/>
          <w:u w:val="single"/>
          <w:lang w:val="fr-FR"/>
        </w:rPr>
        <w:t xml:space="preserve"> (Verbesserung) </w:t>
      </w:r>
      <w:r>
        <w:rPr>
          <w:rFonts w:ascii="Arial" w:cs="Arial" w:hAnsi="Arial"/>
          <w:sz w:val="32"/>
          <w:szCs w:val="32"/>
          <w:u w:val="single"/>
          <w:lang w:val="fr-FR"/>
        </w:rPr>
        <w:t>de l'eau</w:t>
      </w:r>
      <w:r>
        <w:rPr>
          <w:rFonts w:ascii="Arial" w:cs="Arial" w:hAnsi="Arial"/>
          <w:sz w:val="32"/>
          <w:szCs w:val="32"/>
          <w:lang w:val="fr-FR"/>
        </w:rPr>
        <w:t xml:space="preserve">, ou encore l’échange d’expériences dans la politique communale en matière d’intégration. Mais nous pouvons apprendre de l’autre au-delà des problèmes et des questions spécifiques à Rennes et </w:t>
      </w:r>
      <w:r>
        <w:rPr>
          <w:rFonts w:ascii="Arial" w:cs="Arial" w:hAnsi="Arial"/>
          <w:color w:val="000000"/>
          <w:sz w:val="32"/>
          <w:szCs w:val="32"/>
          <w:lang w:val="fr-FR"/>
        </w:rPr>
        <w:t xml:space="preserve">à </w:t>
      </w:r>
      <w:r>
        <w:rPr>
          <w:rFonts w:ascii="Arial" w:cs="Arial" w:hAnsi="Arial"/>
          <w:sz w:val="32"/>
          <w:szCs w:val="32"/>
          <w:lang w:val="fr-FR"/>
        </w:rPr>
        <w:t>Erlangen. Nous pouvons agir au-delà des limites de nos villes, et contribuer à la construction d’une Europe commune et unie.</w:t>
      </w:r>
    </w:p>
    <w:p>
      <w:pPr>
        <w:pStyle w:val="style0"/>
        <w:spacing w:line="480" w:lineRule="auto"/>
        <w:jc w:val="both"/>
      </w:pPr>
      <w:r>
        <w:rPr/>
      </w:r>
    </w:p>
    <w:p>
      <w:pPr>
        <w:pStyle w:val="style0"/>
        <w:pageBreakBefore/>
        <w:spacing w:line="480" w:lineRule="auto"/>
        <w:jc w:val="both"/>
      </w:pPr>
      <w:r>
        <w:rPr>
          <w:rFonts w:ascii="Arial" w:cs="Arial" w:eastAsia="Arial" w:hAnsi="Arial"/>
          <w:sz w:val="32"/>
          <w:szCs w:val="32"/>
          <w:lang w:val="fr-FR"/>
        </w:rPr>
        <w:t xml:space="preserve">  </w:t>
      </w:r>
      <w:r>
        <w:rPr>
          <w:rFonts w:ascii="Arial" w:cs="Arial" w:hAnsi="Arial"/>
          <w:sz w:val="32"/>
          <w:szCs w:val="32"/>
          <w:lang w:val="fr-FR"/>
        </w:rPr>
        <w:t xml:space="preserve">Dans ce sens, je souhaite que le jumelage entre Rennes et Erlangen continue à servir le bien de nos deux villes et de nos concitoyens, et au-delà, qu’il enrichisse la relation franco-allemande. </w:t>
      </w:r>
    </w:p>
    <w:p>
      <w:pPr>
        <w:pStyle w:val="style0"/>
        <w:spacing w:line="480" w:lineRule="auto"/>
        <w:jc w:val="both"/>
      </w:pPr>
      <w:r>
        <w:rPr>
          <w:rFonts w:ascii="Arial" w:cs="Arial" w:eastAsia="Arial" w:hAnsi="Arial"/>
          <w:sz w:val="32"/>
          <w:szCs w:val="32"/>
          <w:lang w:val="fr-FR"/>
        </w:rPr>
        <w:t xml:space="preserve">  </w:t>
      </w:r>
      <w:r>
        <w:rPr>
          <w:rFonts w:ascii="Arial" w:cs="Arial" w:hAnsi="Arial"/>
          <w:sz w:val="32"/>
          <w:szCs w:val="32"/>
          <w:lang w:val="fr-FR"/>
        </w:rPr>
        <w:t>Et pour conclure, il ne me reste qu’à ajouter :</w:t>
      </w:r>
    </w:p>
    <w:p>
      <w:pPr>
        <w:pStyle w:val="style0"/>
        <w:spacing w:line="480" w:lineRule="auto"/>
        <w:jc w:val="both"/>
      </w:pPr>
      <w:r>
        <w:rPr>
          <w:rFonts w:ascii="Arial" w:cs="Arial" w:hAnsi="Arial"/>
          <w:sz w:val="32"/>
          <w:szCs w:val="32"/>
          <w:lang w:val="fr-FR"/>
        </w:rPr>
        <w:t>Vive l’amitié entre Rennes et Erlangen ! Vive l’amitié franco-allemande !</w:t>
      </w:r>
    </w:p>
    <w:sectPr>
      <w:footerReference r:id="rId2" w:type="default"/>
      <w:type w:val="nextPage"/>
      <w:pgSz w:h="16838" w:w="11906"/>
      <w:pgMar w:bottom="1219" w:footer="567" w:gutter="0" w:header="0" w:left="1134" w:right="1134" w:top="567"/>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center"/>
    </w:pPr>
    <w:r>
      <w:rPr>
        <w:rFonts w:ascii="Arial" w:hAnsi="Arial"/>
        <w:sz w:val="32"/>
        <w:szCs w:val="32"/>
      </w:rPr>
      <w:fldChar w:fldCharType="begin"/>
    </w:r>
    <w:r>
      <w:instrText> PAGE </w:instrText>
    </w:r>
    <w:r>
      <w:fldChar w:fldCharType="separate"/>
    </w:r>
    <w:r>
      <w:t>4</w:t>
    </w:r>
    <w:r>
      <w:fldChar w:fldCharType="end"/>
    </w:r>
  </w:p>
</w:ftr>
</file>

<file path=word/settings.xml><?xml version="1.0" encoding="utf-8"?>
<w:settings xmlns:w="http://schemas.openxmlformats.org/wordprocessingml/2006/main">
  <w:zoom w:percent="193"/>
</w:settings>
</file>

<file path=word/styles.xml><?xml version="1.0" encoding="utf-8"?>
<w:styles xmlns:w="http://schemas.openxmlformats.org/wordprocessingml/2006/main">
  <w:style w:styleId="style0" w:type="paragraph">
    <w:name w:val="Standard"/>
    <w:next w:val="style0"/>
    <w:pPr>
      <w:widowControl w:val="false"/>
      <w:tabs/>
      <w:suppressAutoHyphens w:val="true"/>
      <w:overflowPunct w:val="false"/>
    </w:pPr>
    <w:rPr>
      <w:rFonts w:ascii="Times New Roman" w:cs="Mangal" w:eastAsia="SimSun;Arial Unicode MS" w:hAnsi="Times New Roman"/>
      <w:color w:val="00000A"/>
      <w:sz w:val="24"/>
      <w:szCs w:val="24"/>
      <w:lang w:bidi="hi-IN" w:eastAsia="zh-CN" w:val="de-DE"/>
    </w:rPr>
  </w:style>
  <w:style w:styleId="style15" w:type="character">
    <w:name w:val="Absatz-Standardschriftart"/>
    <w:next w:val="style15"/>
    <w:rPr/>
  </w:style>
  <w:style w:styleId="style16" w:type="character">
    <w:name w:val="WW-Absatz-Standardschriftart"/>
    <w:next w:val="style16"/>
    <w:rPr/>
  </w:style>
  <w:style w:styleId="style17" w:type="character">
    <w:name w:val="WW-Absatz-Standardschriftart1"/>
    <w:next w:val="style17"/>
    <w:rPr/>
  </w:style>
  <w:style w:styleId="style18" w:type="character">
    <w:name w:val="WW-Absatz-Standardschriftart11"/>
    <w:next w:val="style18"/>
    <w:rPr/>
  </w:style>
  <w:style w:styleId="style19" w:type="paragraph">
    <w:name w:val="Titre"/>
    <w:basedOn w:val="style0"/>
    <w:next w:val="style20"/>
    <w:pPr>
      <w:keepNext/>
      <w:spacing w:after="120" w:before="240"/>
      <w:contextualSpacing w:val="false"/>
    </w:pPr>
    <w:rPr>
      <w:rFonts w:ascii="Arial" w:cs="Mangal" w:eastAsia="SimSun;Arial Unicode MS" w:hAnsi="Arial"/>
      <w:sz w:val="28"/>
      <w:szCs w:val="28"/>
    </w:rPr>
  </w:style>
  <w:style w:styleId="style20" w:type="paragraph">
    <w:name w:val="Corps de texte"/>
    <w:basedOn w:val="style0"/>
    <w:next w:val="style20"/>
    <w:pPr>
      <w:spacing w:after="120" w:before="0"/>
      <w:contextualSpacing w:val="false"/>
    </w:pPr>
    <w:rPr/>
  </w:style>
  <w:style w:styleId="style21" w:type="paragraph">
    <w:name w:val="Liste"/>
    <w:basedOn w:val="style20"/>
    <w:next w:val="style21"/>
    <w:pPr/>
    <w:rPr>
      <w:rFonts w:cs="Mangal"/>
    </w:rPr>
  </w:style>
  <w:style w:styleId="style22" w:type="paragraph">
    <w:name w:val="Légende"/>
    <w:basedOn w:val="style0"/>
    <w:next w:val="style22"/>
    <w:pPr>
      <w:suppressLineNumbers/>
      <w:spacing w:after="120" w:before="120"/>
      <w:contextualSpacing w:val="false"/>
    </w:pPr>
    <w:rPr>
      <w:rFonts w:cs="Mangal"/>
      <w:i/>
      <w:iCs/>
      <w:sz w:val="24"/>
      <w:szCs w:val="24"/>
    </w:rPr>
  </w:style>
  <w:style w:styleId="style23" w:type="paragraph">
    <w:name w:val="Index"/>
    <w:basedOn w:val="style0"/>
    <w:next w:val="style23"/>
    <w:pPr>
      <w:suppressLineNumbers/>
    </w:pPr>
    <w:rPr>
      <w:rFonts w:cs="Mangal"/>
    </w:rPr>
  </w:style>
  <w:style w:styleId="style24" w:type="paragraph">
    <w:name w:val="Beschriftung"/>
    <w:basedOn w:val="style0"/>
    <w:next w:val="style24"/>
    <w:pPr>
      <w:suppressLineNumbers/>
      <w:spacing w:after="120" w:before="120"/>
      <w:contextualSpacing w:val="false"/>
    </w:pPr>
    <w:rPr>
      <w:rFonts w:cs="Mangal"/>
      <w:i/>
      <w:iCs/>
      <w:sz w:val="24"/>
      <w:szCs w:val="24"/>
    </w:rPr>
  </w:style>
  <w:style w:styleId="style25" w:type="paragraph">
    <w:name w:val="Pied de page"/>
    <w:basedOn w:val="style0"/>
    <w:next w:val="style25"/>
    <w:pPr>
      <w:suppressLineNumbers/>
      <w:tabs>
        <w:tab w:leader="none" w:pos="4819" w:val="center"/>
        <w:tab w:leader="none" w:pos="9638" w:val="right"/>
      </w:tabs>
    </w:pPr>
    <w:rPr/>
  </w:style>
  <w:style w:styleId="style26" w:type="paragraph">
    <w:name w:val="En-tête"/>
    <w:basedOn w:val="style0"/>
    <w:next w:val="style26"/>
    <w:pPr>
      <w:suppressLineNumbers/>
      <w:tabs>
        <w:tab w:leader="none" w:pos="4819" w:val="center"/>
        <w:tab w:leader="none" w:pos="9638"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2898</TotalTime>
  <Application>LibreOffice/3.6$Windows_x86 LibreOffice_project/e183d5b-f8ccaf6-3804794-95b4be8-895629</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2014-01-17T13:07:00.00Z</dcterms:created>
  <dc:creator>Leitung</dc:creator>
  <cp:lastModifiedBy>Leitung</cp:lastModifiedBy>
  <cp:lastPrinted>2014-01-17T13:06:00.00Z</cp:lastPrinted>
  <dcterms:modified xsi:type="dcterms:W3CDTF">2014-01-17T13:07:00.00Z</dcterms:modified>
  <cp:revision>2</cp:revision>
  <dc:title>Discours de M</dc:title>
</cp:coreProperties>
</file>